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D507" w14:textId="77777777" w:rsidR="00C31B87" w:rsidRPr="00836F65" w:rsidRDefault="00C31B87" w:rsidP="00C31B87">
      <w:pPr>
        <w:spacing w:after="160" w:line="259" w:lineRule="auto"/>
        <w:jc w:val="center"/>
        <w:rPr>
          <w:rFonts w:eastAsia="Calibri"/>
          <w:b/>
          <w:bCs/>
          <w:color w:val="000000"/>
          <w:sz w:val="24"/>
          <w:szCs w:val="24"/>
          <w:lang w:val="lv-LV"/>
        </w:rPr>
      </w:pPr>
      <w:r w:rsidRPr="00836F65">
        <w:rPr>
          <w:rFonts w:eastAsia="Calibri"/>
          <w:b/>
          <w:bCs/>
          <w:color w:val="000000"/>
          <w:sz w:val="24"/>
          <w:szCs w:val="24"/>
          <w:lang w:val="lv-LV"/>
        </w:rPr>
        <w:t>Dabas datu pārvaldības sistēmas “Ozols” lietošanas noteikumi</w:t>
      </w:r>
    </w:p>
    <w:p w14:paraId="6A782297" w14:textId="77777777" w:rsidR="00C31B87" w:rsidRPr="00836F65" w:rsidRDefault="00C31B87" w:rsidP="00C31B87">
      <w:pPr>
        <w:numPr>
          <w:ilvl w:val="0"/>
          <w:numId w:val="1"/>
        </w:numPr>
        <w:spacing w:after="160" w:line="259" w:lineRule="auto"/>
        <w:contextualSpacing/>
        <w:jc w:val="both"/>
        <w:rPr>
          <w:rFonts w:eastAsia="Calibri"/>
          <w:b/>
          <w:color w:val="000000"/>
          <w:sz w:val="24"/>
          <w:szCs w:val="24"/>
          <w:lang w:val="lv-LV"/>
        </w:rPr>
      </w:pPr>
      <w:r w:rsidRPr="00836F65">
        <w:rPr>
          <w:rFonts w:eastAsia="Calibri"/>
          <w:b/>
          <w:color w:val="000000"/>
          <w:sz w:val="24"/>
          <w:szCs w:val="24"/>
          <w:lang w:val="lv-LV"/>
        </w:rPr>
        <w:t>Lietotie termini</w:t>
      </w:r>
    </w:p>
    <w:p w14:paraId="1DD3EBC6"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Autentifikācija – Lietotāja atpazīšanas process, kura gaitā noskaidro, vai Lietotājs ir pilnvarots izmantot datus, programmas vai ierīces, kā arī noteiktus sistēmas darbības režīmus.</w:t>
      </w:r>
    </w:p>
    <w:p w14:paraId="6608DA80" w14:textId="77777777" w:rsidR="00C31B87" w:rsidRPr="0087763E" w:rsidRDefault="00C31B87" w:rsidP="00C31B87">
      <w:pPr>
        <w:numPr>
          <w:ilvl w:val="1"/>
          <w:numId w:val="2"/>
        </w:numPr>
        <w:spacing w:after="160" w:line="259" w:lineRule="auto"/>
        <w:contextualSpacing/>
        <w:jc w:val="both"/>
        <w:rPr>
          <w:rFonts w:eastAsia="Calibri"/>
          <w:sz w:val="24"/>
          <w:szCs w:val="24"/>
          <w:lang w:val="lv-LV"/>
        </w:rPr>
      </w:pPr>
      <w:r w:rsidRPr="0087763E">
        <w:rPr>
          <w:rFonts w:eastAsia="Calibri"/>
          <w:sz w:val="24"/>
          <w:szCs w:val="24"/>
          <w:lang w:val="lv-LV"/>
        </w:rPr>
        <w:t>Pārvalde – Dabas aizsardzības pārvalde (</w:t>
      </w:r>
      <w:hyperlink r:id="rId7" w:history="1">
        <w:r w:rsidRPr="0087763E">
          <w:rPr>
            <w:rFonts w:eastAsia="Calibri"/>
            <w:color w:val="0563C1"/>
            <w:sz w:val="24"/>
            <w:szCs w:val="24"/>
            <w:u w:val="single"/>
            <w:lang w:val="lv-LV"/>
          </w:rPr>
          <w:t>www.daba.gov.lv</w:t>
        </w:r>
      </w:hyperlink>
      <w:r w:rsidRPr="0087763E">
        <w:rPr>
          <w:rFonts w:eastAsia="Calibri"/>
          <w:sz w:val="24"/>
          <w:szCs w:val="24"/>
          <w:lang w:val="lv-LV"/>
        </w:rPr>
        <w:t>)</w:t>
      </w:r>
      <w:r>
        <w:rPr>
          <w:rFonts w:eastAsia="Calibri"/>
          <w:sz w:val="24"/>
          <w:szCs w:val="24"/>
          <w:lang w:val="lv-LV"/>
        </w:rPr>
        <w:t>.</w:t>
      </w:r>
    </w:p>
    <w:p w14:paraId="7CB35CF4" w14:textId="77777777" w:rsidR="00C31B87" w:rsidRPr="0087763E" w:rsidRDefault="00C31B87" w:rsidP="00C31B87">
      <w:pPr>
        <w:numPr>
          <w:ilvl w:val="1"/>
          <w:numId w:val="2"/>
        </w:numPr>
        <w:spacing w:after="160" w:line="259" w:lineRule="auto"/>
        <w:contextualSpacing/>
        <w:jc w:val="both"/>
        <w:rPr>
          <w:rFonts w:eastAsia="Calibri"/>
          <w:sz w:val="24"/>
          <w:szCs w:val="24"/>
          <w:lang w:val="lv-LV"/>
        </w:rPr>
      </w:pPr>
      <w:r w:rsidRPr="0087763E">
        <w:rPr>
          <w:rFonts w:eastAsia="Calibri"/>
          <w:sz w:val="24"/>
          <w:szCs w:val="24"/>
          <w:lang w:val="lv-LV"/>
        </w:rPr>
        <w:t xml:space="preserve">DDPS – Dabas datu pārvaldības sistēma “Ozols” </w:t>
      </w:r>
      <w:hyperlink r:id="rId8" w:history="1">
        <w:r w:rsidRPr="0087763E">
          <w:rPr>
            <w:rFonts w:eastAsia="Calibri"/>
            <w:color w:val="0563C1"/>
            <w:sz w:val="24"/>
            <w:szCs w:val="24"/>
            <w:u w:val="single"/>
            <w:lang w:val="lv-LV"/>
          </w:rPr>
          <w:t>https://ozols.gov.lv/ozols/</w:t>
        </w:r>
      </w:hyperlink>
      <w:r>
        <w:rPr>
          <w:rFonts w:eastAsia="Calibri"/>
          <w:color w:val="0563C1"/>
          <w:sz w:val="24"/>
          <w:szCs w:val="24"/>
          <w:u w:val="single"/>
          <w:lang w:val="lv-LV"/>
        </w:rPr>
        <w:t>.</w:t>
      </w:r>
    </w:p>
    <w:p w14:paraId="0801F188" w14:textId="77777777" w:rsidR="00C31B87" w:rsidRPr="0087763E" w:rsidRDefault="00C31B87" w:rsidP="00C31B87">
      <w:pPr>
        <w:numPr>
          <w:ilvl w:val="1"/>
          <w:numId w:val="2"/>
        </w:numPr>
        <w:spacing w:after="160" w:line="259" w:lineRule="auto"/>
        <w:contextualSpacing/>
        <w:jc w:val="both"/>
        <w:rPr>
          <w:rFonts w:eastAsia="Calibri"/>
          <w:sz w:val="24"/>
          <w:szCs w:val="24"/>
          <w:lang w:val="lv-LV"/>
        </w:rPr>
      </w:pPr>
      <w:r w:rsidRPr="0087763E">
        <w:rPr>
          <w:rFonts w:eastAsia="Calibri"/>
          <w:sz w:val="24"/>
          <w:szCs w:val="24"/>
          <w:lang w:val="lv-LV"/>
        </w:rPr>
        <w:t>Lietotājs – jebkura persona, kura atbilstoši šiem noteikumiem lieto DDPS.</w:t>
      </w:r>
    </w:p>
    <w:p w14:paraId="4D9BAFAB" w14:textId="77777777" w:rsidR="00C31B87" w:rsidRPr="0087763E" w:rsidRDefault="00C31B87" w:rsidP="00C31B87">
      <w:pPr>
        <w:numPr>
          <w:ilvl w:val="1"/>
          <w:numId w:val="2"/>
        </w:numPr>
        <w:spacing w:after="160" w:line="259" w:lineRule="auto"/>
        <w:contextualSpacing/>
        <w:jc w:val="both"/>
        <w:rPr>
          <w:rFonts w:eastAsia="Calibri"/>
          <w:sz w:val="24"/>
          <w:szCs w:val="24"/>
          <w:lang w:val="lv-LV"/>
        </w:rPr>
      </w:pPr>
      <w:r w:rsidRPr="0087763E">
        <w:rPr>
          <w:rFonts w:eastAsia="Calibri"/>
          <w:sz w:val="24"/>
          <w:szCs w:val="24"/>
          <w:lang w:val="lv-LV"/>
        </w:rPr>
        <w:t>Lietotāja konts – autentificētas personas izveidota personificēta darba vieta, kas satur lietotāja identifikācijas un personificēto informāciju darbam DDPS.</w:t>
      </w:r>
    </w:p>
    <w:p w14:paraId="68AF14FA" w14:textId="77777777" w:rsidR="00C31B87" w:rsidRPr="0087763E" w:rsidRDefault="00C31B87" w:rsidP="00C31B87">
      <w:pPr>
        <w:numPr>
          <w:ilvl w:val="1"/>
          <w:numId w:val="2"/>
        </w:numPr>
        <w:spacing w:after="160" w:line="259" w:lineRule="auto"/>
        <w:contextualSpacing/>
        <w:jc w:val="both"/>
        <w:rPr>
          <w:rFonts w:eastAsia="Calibri"/>
          <w:sz w:val="24"/>
          <w:szCs w:val="24"/>
          <w:lang w:val="lv-LV"/>
        </w:rPr>
      </w:pPr>
      <w:r w:rsidRPr="0087763E">
        <w:rPr>
          <w:rFonts w:eastAsia="Calibri"/>
          <w:sz w:val="24"/>
          <w:szCs w:val="24"/>
          <w:lang w:val="lv-LV"/>
        </w:rPr>
        <w:t>Pārzinis – valsts institūcija, kas normatīvajos aktos noteiktajā kārtībā organizē un vada DDPS darbību.</w:t>
      </w:r>
    </w:p>
    <w:p w14:paraId="1FC49D34" w14:textId="77777777" w:rsidR="00C31B87" w:rsidRPr="0087763E" w:rsidRDefault="00C31B87" w:rsidP="00C31B87">
      <w:pPr>
        <w:numPr>
          <w:ilvl w:val="0"/>
          <w:numId w:val="1"/>
        </w:numPr>
        <w:spacing w:after="160" w:line="259" w:lineRule="auto"/>
        <w:contextualSpacing/>
        <w:jc w:val="both"/>
        <w:rPr>
          <w:rFonts w:eastAsia="Calibri"/>
          <w:b/>
          <w:sz w:val="24"/>
          <w:szCs w:val="24"/>
          <w:lang w:val="lv-LV"/>
        </w:rPr>
      </w:pPr>
      <w:r w:rsidRPr="0087763E">
        <w:rPr>
          <w:rFonts w:eastAsia="Calibri"/>
          <w:b/>
          <w:sz w:val="24"/>
          <w:szCs w:val="24"/>
          <w:lang w:val="lv-LV"/>
        </w:rPr>
        <w:t>Vispārīgā informācija</w:t>
      </w:r>
    </w:p>
    <w:p w14:paraId="54CF9A53"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DDPS pārzinis ir Pārvalde.</w:t>
      </w:r>
    </w:p>
    <w:p w14:paraId="3B60321A"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DDPS mērķis ir nodrošināt iespēju ātri un ērti atrast nepieciešamo informāciju dažādu nozaru speciālistiem/ekspertiem un organizācijām, kā arī jebkuram Latvijas iedzīvotājam, kurš vēlas uzzināt par īpaši aizsargājamām dabas vērtībām sev interesējošā vietā.</w:t>
      </w:r>
    </w:p>
    <w:p w14:paraId="746EE203"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Šie noteikumi nosaka DDPS un tajā pieejamās informācijas lietošanas noteikumus, ierobežojumus</w:t>
      </w:r>
      <w:r>
        <w:rPr>
          <w:rFonts w:eastAsia="Calibri"/>
          <w:sz w:val="24"/>
          <w:szCs w:val="24"/>
          <w:lang w:val="lv-LV"/>
        </w:rPr>
        <w:t>, kas</w:t>
      </w:r>
      <w:r w:rsidRPr="0087763E">
        <w:rPr>
          <w:rFonts w:eastAsia="Calibri"/>
          <w:sz w:val="24"/>
          <w:szCs w:val="24"/>
          <w:lang w:val="lv-LV"/>
        </w:rPr>
        <w:t xml:space="preserve"> ir saistoši visiem Lietotājiem. Pārvaldei ir tiesības jebkurā laikā grozīt lietošanas noteikumus un šīs izmaiņas stājas spēkā ar brīdi</w:t>
      </w:r>
      <w:r>
        <w:rPr>
          <w:rFonts w:eastAsia="Calibri"/>
          <w:sz w:val="24"/>
          <w:szCs w:val="24"/>
          <w:lang w:val="lv-LV"/>
        </w:rPr>
        <w:t>,</w:t>
      </w:r>
      <w:r w:rsidRPr="0087763E">
        <w:rPr>
          <w:rFonts w:eastAsia="Calibri"/>
          <w:sz w:val="24"/>
          <w:szCs w:val="24"/>
          <w:lang w:val="lv-LV"/>
        </w:rPr>
        <w:t xml:space="preserve"> kad tās ir publicētas DDPS</w:t>
      </w:r>
      <w:r>
        <w:rPr>
          <w:rFonts w:eastAsia="Calibri"/>
          <w:sz w:val="24"/>
          <w:szCs w:val="24"/>
          <w:lang w:val="lv-LV"/>
        </w:rPr>
        <w:t xml:space="preserve"> </w:t>
      </w:r>
      <w:r w:rsidRPr="00D8786C">
        <w:rPr>
          <w:rFonts w:eastAsia="Calibri"/>
          <w:sz w:val="24"/>
          <w:szCs w:val="24"/>
          <w:lang w:val="lv-LV"/>
        </w:rPr>
        <w:t>tīmekļvietnē</w:t>
      </w:r>
      <w:r>
        <w:rPr>
          <w:rFonts w:eastAsia="Calibri"/>
          <w:color w:val="FF0000"/>
          <w:sz w:val="24"/>
          <w:szCs w:val="24"/>
          <w:lang w:val="lv-LV"/>
        </w:rPr>
        <w:t xml:space="preserve"> </w:t>
      </w:r>
      <w:hyperlink r:id="rId9" w:history="1">
        <w:r w:rsidRPr="00F81795">
          <w:rPr>
            <w:rStyle w:val="Hipersaite"/>
            <w:rFonts w:eastAsia="Calibri"/>
            <w:sz w:val="24"/>
            <w:szCs w:val="24"/>
            <w:lang w:val="lv-LV"/>
          </w:rPr>
          <w:t>https://ozols.gov.lv</w:t>
        </w:r>
      </w:hyperlink>
      <w:r w:rsidRPr="0087763E">
        <w:rPr>
          <w:rFonts w:eastAsia="Calibri"/>
          <w:sz w:val="24"/>
          <w:szCs w:val="24"/>
          <w:lang w:val="lv-LV"/>
        </w:rPr>
        <w:t>.</w:t>
      </w:r>
    </w:p>
    <w:p w14:paraId="5CE193BC"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Pārvalde veic Lietotāja personas datu apstrādi, lietotājam brīvprātīgi reģistrējoties vai veicot autentifikācijas procesu Lietotāja identitātes noskaidrošanai. Lietotāja kontā reģistrācijas gaitā ietvertā kontaktinformācija nepieciešamības gadījumā tiek izmantota saziņai ar Lietotāju. Jebkura personīgā informācija, kuru Lietotājs brīvprātīgi nodod DDPS</w:t>
      </w:r>
      <w:r>
        <w:rPr>
          <w:rFonts w:eastAsia="Calibri"/>
          <w:sz w:val="24"/>
          <w:szCs w:val="24"/>
          <w:lang w:val="lv-LV"/>
        </w:rPr>
        <w:t>,</w:t>
      </w:r>
      <w:r w:rsidRPr="0087763E">
        <w:rPr>
          <w:rFonts w:eastAsia="Calibri"/>
          <w:sz w:val="24"/>
          <w:szCs w:val="24"/>
          <w:lang w:val="lv-LV"/>
        </w:rPr>
        <w:t xml:space="preserve"> tiek apstrādāta atbilstoši paredzētajam mērķim un tam nepieciešamā apjomā. Citu personas datu apstrāde DDPS netiek veikta.</w:t>
      </w:r>
    </w:p>
    <w:p w14:paraId="54ED7CDF" w14:textId="77777777" w:rsidR="00C31B87" w:rsidRPr="00D8786C" w:rsidRDefault="00C31B87" w:rsidP="00C31B87">
      <w:pPr>
        <w:numPr>
          <w:ilvl w:val="1"/>
          <w:numId w:val="1"/>
        </w:numPr>
        <w:spacing w:after="160" w:line="259" w:lineRule="auto"/>
        <w:contextualSpacing/>
        <w:jc w:val="both"/>
        <w:rPr>
          <w:sz w:val="24"/>
          <w:szCs w:val="24"/>
          <w:lang w:val="lv-LV"/>
        </w:rPr>
      </w:pPr>
      <w:r w:rsidRPr="002878F8">
        <w:rPr>
          <w:rFonts w:eastAsia="Calibri"/>
          <w:sz w:val="24"/>
          <w:szCs w:val="24"/>
          <w:lang w:val="lv-LV"/>
        </w:rPr>
        <w:t xml:space="preserve">Pakalpojums nodrošina vienotu IT risinājumu </w:t>
      </w:r>
      <w:r w:rsidRPr="00D8786C">
        <w:rPr>
          <w:rFonts w:eastAsia="Calibri"/>
          <w:sz w:val="24"/>
          <w:szCs w:val="24"/>
          <w:lang w:val="lv-LV"/>
        </w:rPr>
        <w:t>izmantošanas iespēju Pārvaldes funkciju atbalstam.</w:t>
      </w:r>
    </w:p>
    <w:p w14:paraId="35DC4E3B" w14:textId="77777777" w:rsidR="00C31B87" w:rsidRPr="00D8786C" w:rsidRDefault="00C31B87" w:rsidP="00C31B87">
      <w:pPr>
        <w:numPr>
          <w:ilvl w:val="1"/>
          <w:numId w:val="1"/>
        </w:numPr>
        <w:spacing w:after="160" w:line="259" w:lineRule="auto"/>
        <w:contextualSpacing/>
        <w:jc w:val="both"/>
        <w:rPr>
          <w:rFonts w:eastAsia="Calibri"/>
          <w:sz w:val="24"/>
          <w:szCs w:val="24"/>
          <w:lang w:val="lv-LV"/>
        </w:rPr>
      </w:pPr>
      <w:r w:rsidRPr="00D8786C">
        <w:rPr>
          <w:rFonts w:eastAsia="Calibri"/>
          <w:sz w:val="24"/>
          <w:szCs w:val="24"/>
          <w:lang w:val="lv-LV"/>
        </w:rPr>
        <w:t>DDPS pieejamie dati nedrīkst tikt reproducēti, pārdoti vai citādi izmantoti komerciāliem nolūkiem.</w:t>
      </w:r>
    </w:p>
    <w:p w14:paraId="5FB1F164" w14:textId="77777777" w:rsidR="00C31B87" w:rsidRPr="002878F8" w:rsidRDefault="00C31B87" w:rsidP="00C31B87">
      <w:pPr>
        <w:numPr>
          <w:ilvl w:val="1"/>
          <w:numId w:val="1"/>
        </w:numPr>
        <w:spacing w:after="160" w:line="259" w:lineRule="auto"/>
        <w:contextualSpacing/>
        <w:jc w:val="both"/>
        <w:rPr>
          <w:rFonts w:eastAsia="Calibri"/>
          <w:sz w:val="24"/>
          <w:szCs w:val="24"/>
          <w:lang w:val="lv-LV"/>
        </w:rPr>
      </w:pPr>
      <w:r w:rsidRPr="002878F8">
        <w:rPr>
          <w:rFonts w:eastAsia="Calibri"/>
          <w:sz w:val="24"/>
          <w:szCs w:val="24"/>
          <w:lang w:val="lv-LV"/>
        </w:rPr>
        <w:t>DDPS par datu precizitāti atbildīgs datu radītājs un iesniedzējs.</w:t>
      </w:r>
    </w:p>
    <w:p w14:paraId="48867FDD" w14:textId="77777777" w:rsidR="00C31B87" w:rsidRPr="002878F8" w:rsidRDefault="00C31B87" w:rsidP="00C31B87">
      <w:pPr>
        <w:numPr>
          <w:ilvl w:val="1"/>
          <w:numId w:val="1"/>
        </w:numPr>
        <w:spacing w:after="160" w:line="259" w:lineRule="auto"/>
        <w:contextualSpacing/>
        <w:jc w:val="both"/>
        <w:rPr>
          <w:sz w:val="24"/>
          <w:szCs w:val="24"/>
          <w:lang w:val="lv-LV"/>
        </w:rPr>
      </w:pPr>
      <w:r w:rsidRPr="002878F8">
        <w:rPr>
          <w:rFonts w:eastAsia="Calibri"/>
          <w:sz w:val="24"/>
          <w:szCs w:val="24"/>
          <w:lang w:val="lv-LV"/>
        </w:rPr>
        <w:t>Pārvalde nenes atbildību par pieņemtajiem lēmumiem, Lietotājam izmantojot DDPS.</w:t>
      </w:r>
    </w:p>
    <w:p w14:paraId="6AE428C2" w14:textId="77777777" w:rsidR="00C31B87" w:rsidRPr="002878F8" w:rsidRDefault="00C31B87" w:rsidP="00C31B87">
      <w:pPr>
        <w:numPr>
          <w:ilvl w:val="0"/>
          <w:numId w:val="1"/>
        </w:numPr>
        <w:spacing w:after="160" w:line="259" w:lineRule="auto"/>
        <w:contextualSpacing/>
        <w:jc w:val="both"/>
        <w:rPr>
          <w:rFonts w:eastAsia="Calibri"/>
          <w:b/>
          <w:sz w:val="24"/>
          <w:szCs w:val="24"/>
          <w:lang w:val="lv-LV"/>
        </w:rPr>
      </w:pPr>
      <w:r w:rsidRPr="002878F8">
        <w:rPr>
          <w:rFonts w:eastAsia="Calibri"/>
          <w:b/>
          <w:sz w:val="24"/>
          <w:szCs w:val="24"/>
          <w:lang w:val="lv-LV"/>
        </w:rPr>
        <w:t>Dabas datu pārvaldības sistēmas lietošana</w:t>
      </w:r>
    </w:p>
    <w:p w14:paraId="4DFC94C2"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 xml:space="preserve">DDPS ir pieejama visiem reģistrētiem </w:t>
      </w:r>
      <w:r>
        <w:rPr>
          <w:rFonts w:eastAsia="Calibri"/>
          <w:sz w:val="24"/>
          <w:szCs w:val="24"/>
          <w:lang w:val="lv-LV"/>
        </w:rPr>
        <w:t>L</w:t>
      </w:r>
      <w:r w:rsidRPr="0087763E">
        <w:rPr>
          <w:rFonts w:eastAsia="Calibri"/>
          <w:sz w:val="24"/>
          <w:szCs w:val="24"/>
          <w:lang w:val="lv-LV"/>
        </w:rPr>
        <w:t>ietotājiem, visu diennakti.</w:t>
      </w:r>
    </w:p>
    <w:p w14:paraId="6DE3C119"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DDPS darbībā ir pieļaujami īslaicīgi darbības pārtraukumi, kas saistīti ar DDPS un ar to saistīto sistēmu uzturēšanas, apkalpošanas un uzlabošanas darbiem.</w:t>
      </w:r>
    </w:p>
    <w:p w14:paraId="5573C821"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 xml:space="preserve">DDPS darbība tiek atbalstīta, izmantojot šādas pārlūkprogrammas versijas: Microsoft Internet Explorer – v11, </w:t>
      </w:r>
      <w:proofErr w:type="spellStart"/>
      <w:r w:rsidRPr="0087763E">
        <w:rPr>
          <w:rFonts w:eastAsia="Calibri"/>
          <w:sz w:val="24"/>
          <w:szCs w:val="24"/>
          <w:lang w:val="lv-LV"/>
        </w:rPr>
        <w:t>Apple</w:t>
      </w:r>
      <w:proofErr w:type="spellEnd"/>
      <w:r w:rsidRPr="0087763E">
        <w:rPr>
          <w:rFonts w:eastAsia="Calibri"/>
          <w:sz w:val="24"/>
          <w:szCs w:val="24"/>
          <w:lang w:val="lv-LV"/>
        </w:rPr>
        <w:t xml:space="preserve"> Safari OS X v10.x, Google </w:t>
      </w:r>
      <w:proofErr w:type="spellStart"/>
      <w:r w:rsidRPr="0087763E">
        <w:rPr>
          <w:rFonts w:eastAsia="Calibri"/>
          <w:sz w:val="24"/>
          <w:szCs w:val="24"/>
          <w:lang w:val="lv-LV"/>
        </w:rPr>
        <w:t>Chrome</w:t>
      </w:r>
      <w:proofErr w:type="spellEnd"/>
      <w:r w:rsidRPr="0087763E">
        <w:rPr>
          <w:rFonts w:eastAsia="Calibri"/>
          <w:sz w:val="24"/>
          <w:szCs w:val="24"/>
          <w:lang w:val="lv-LV"/>
        </w:rPr>
        <w:t xml:space="preserve"> un </w:t>
      </w:r>
      <w:proofErr w:type="spellStart"/>
      <w:r w:rsidRPr="0087763E">
        <w:rPr>
          <w:rFonts w:eastAsia="Calibri"/>
          <w:sz w:val="24"/>
          <w:szCs w:val="24"/>
          <w:lang w:val="lv-LV"/>
        </w:rPr>
        <w:t>Mozilla</w:t>
      </w:r>
      <w:proofErr w:type="spellEnd"/>
      <w:r w:rsidRPr="0087763E">
        <w:rPr>
          <w:rFonts w:eastAsia="Calibri"/>
          <w:sz w:val="24"/>
          <w:szCs w:val="24"/>
          <w:lang w:val="lv-LV"/>
        </w:rPr>
        <w:t xml:space="preserve"> </w:t>
      </w:r>
      <w:proofErr w:type="spellStart"/>
      <w:r w:rsidRPr="0087763E">
        <w:rPr>
          <w:rFonts w:eastAsia="Calibri"/>
          <w:sz w:val="24"/>
          <w:szCs w:val="24"/>
          <w:lang w:val="lv-LV"/>
        </w:rPr>
        <w:t>Firefox</w:t>
      </w:r>
      <w:proofErr w:type="spellEnd"/>
      <w:r w:rsidRPr="0087763E">
        <w:rPr>
          <w:rFonts w:eastAsia="Calibri"/>
          <w:sz w:val="24"/>
          <w:szCs w:val="24"/>
          <w:lang w:val="lv-LV"/>
        </w:rPr>
        <w:t xml:space="preserve"> pārlūku versijām, kas tiek oficiāli atbalstītas no ražotāju puses. Pārējo pārlūkprogrammu lietošana netiek ierobežota, bet var nenodrošināt pilnu DDPS funkcionalitāti.</w:t>
      </w:r>
    </w:p>
    <w:p w14:paraId="55D17121"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 xml:space="preserve">DDPS ievietotā informācija atkarībā no datu pieejamības prasībām ir pieejami jebkuram reģistrētam </w:t>
      </w:r>
      <w:r>
        <w:rPr>
          <w:rFonts w:eastAsia="Calibri"/>
          <w:sz w:val="24"/>
          <w:szCs w:val="24"/>
          <w:lang w:val="lv-LV"/>
        </w:rPr>
        <w:t>L</w:t>
      </w:r>
      <w:r w:rsidRPr="0087763E">
        <w:rPr>
          <w:rFonts w:eastAsia="Calibri"/>
          <w:sz w:val="24"/>
          <w:szCs w:val="24"/>
          <w:lang w:val="lv-LV"/>
        </w:rPr>
        <w:t>ietotājam vai tikai reģistrētam lietotājam ar piešķirtām papildus pieejas tiesībām.</w:t>
      </w:r>
    </w:p>
    <w:p w14:paraId="5EEDE257"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lastRenderedPageBreak/>
        <w:t>Lietotājs DDPS var autentificēties ar izsniegto lietotājvārdu un paroli.</w:t>
      </w:r>
    </w:p>
    <w:p w14:paraId="67111E43"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Lietotājiem pieejamais DDPS informācijas un datu apjoms var atšķirties, ņemot vērā lietotājam piešķirtās piekļuves tiesības.</w:t>
      </w:r>
    </w:p>
    <w:p w14:paraId="16C2D772"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Lai nodrošinātu ērtu datu aplūkošanu DDPS, Pārvalde iesaka savlaicīgi pieprasīt Lietotāja konta izveidošanu.</w:t>
      </w:r>
    </w:p>
    <w:p w14:paraId="4BCFE17E" w14:textId="77777777" w:rsidR="00C31B87" w:rsidRPr="0087763E" w:rsidRDefault="00C31B87" w:rsidP="00C31B87">
      <w:pPr>
        <w:numPr>
          <w:ilvl w:val="2"/>
          <w:numId w:val="1"/>
        </w:numPr>
        <w:spacing w:after="160" w:line="259" w:lineRule="auto"/>
        <w:contextualSpacing/>
        <w:jc w:val="both"/>
        <w:rPr>
          <w:rFonts w:eastAsia="Calibri"/>
          <w:sz w:val="24"/>
          <w:szCs w:val="24"/>
          <w:lang w:val="lv-LV"/>
        </w:rPr>
      </w:pPr>
      <w:r w:rsidRPr="0087763E">
        <w:rPr>
          <w:rFonts w:eastAsia="Calibri"/>
          <w:sz w:val="24"/>
          <w:szCs w:val="24"/>
          <w:lang w:val="lv-LV"/>
        </w:rPr>
        <w:t xml:space="preserve">Lietotāja konts tiek izveidots Lietotājam </w:t>
      </w:r>
      <w:r w:rsidRPr="00207865">
        <w:rPr>
          <w:rFonts w:eastAsia="Calibri"/>
          <w:sz w:val="24"/>
          <w:szCs w:val="24"/>
          <w:lang w:val="lv-LV"/>
        </w:rPr>
        <w:t>14 (četrpadsmit) dienu laikā, pēc</w:t>
      </w:r>
      <w:r w:rsidRPr="0087763E">
        <w:rPr>
          <w:rFonts w:eastAsia="Calibri"/>
          <w:sz w:val="24"/>
          <w:szCs w:val="24"/>
          <w:lang w:val="lv-LV"/>
        </w:rPr>
        <w:t xml:space="preserve"> reģistrācijas pieteikuma saņemšanas.</w:t>
      </w:r>
    </w:p>
    <w:p w14:paraId="010A77A4" w14:textId="77777777" w:rsidR="00C31B87" w:rsidRPr="0087763E" w:rsidRDefault="00C31B87" w:rsidP="00C31B87">
      <w:pPr>
        <w:numPr>
          <w:ilvl w:val="2"/>
          <w:numId w:val="1"/>
        </w:numPr>
        <w:spacing w:after="160" w:line="259" w:lineRule="auto"/>
        <w:contextualSpacing/>
        <w:jc w:val="both"/>
        <w:rPr>
          <w:rFonts w:eastAsia="Calibri"/>
          <w:sz w:val="24"/>
          <w:szCs w:val="24"/>
          <w:lang w:val="lv-LV"/>
        </w:rPr>
      </w:pPr>
      <w:r w:rsidRPr="0087763E">
        <w:rPr>
          <w:rFonts w:eastAsia="Calibri"/>
          <w:sz w:val="24"/>
          <w:szCs w:val="24"/>
          <w:lang w:val="lv-LV"/>
        </w:rPr>
        <w:t>Lietotājs ir atbildīgs par savas kontaktinformācijas aktualizēšanu.</w:t>
      </w:r>
    </w:p>
    <w:p w14:paraId="099C9264"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DDPS sadaļā “Rokasgrāmata” atrodas paskaidrojoša informācija par DDPS uzbūvi un lietošanas iespējām.</w:t>
      </w:r>
    </w:p>
    <w:p w14:paraId="56A8C891"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Lietotājam ir iespēja visus neskaidros jautājumus uzdot DDPS pārzinim, nosūtot jautājumu uz e-pastu karlis.jansons@daba.gov.lv. Atbilde Lietotājam tiek sniegta 3 (trīs) darba dienu laikā.</w:t>
      </w:r>
    </w:p>
    <w:p w14:paraId="24233789" w14:textId="77777777" w:rsidR="00C31B87" w:rsidRPr="0087763E" w:rsidRDefault="00C31B87" w:rsidP="00C31B87">
      <w:pPr>
        <w:numPr>
          <w:ilvl w:val="0"/>
          <w:numId w:val="1"/>
        </w:numPr>
        <w:spacing w:after="160" w:line="259" w:lineRule="auto"/>
        <w:contextualSpacing/>
        <w:jc w:val="both"/>
        <w:rPr>
          <w:rFonts w:eastAsia="Calibri"/>
          <w:b/>
          <w:sz w:val="24"/>
          <w:szCs w:val="24"/>
          <w:lang w:val="lv-LV"/>
        </w:rPr>
      </w:pPr>
      <w:r w:rsidRPr="0087763E">
        <w:rPr>
          <w:rFonts w:eastAsia="Calibri"/>
          <w:b/>
          <w:sz w:val="24"/>
          <w:szCs w:val="24"/>
          <w:lang w:val="lv-LV"/>
        </w:rPr>
        <w:t>Lietotāja tiesības un pienākumi</w:t>
      </w:r>
    </w:p>
    <w:p w14:paraId="76163E42"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Lietošanas noteikumi ir saistoši katram Lietotājam.</w:t>
      </w:r>
    </w:p>
    <w:p w14:paraId="4E5F72B8"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Lietotājs nedrīkst nodot savu Lietotāja kontu lietošanai citai personai.</w:t>
      </w:r>
    </w:p>
    <w:p w14:paraId="3EC0E9B7" w14:textId="2DD1E057" w:rsidR="00C31B87"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Lietotājs nedrīkst veikt darbības, kas būtu vērstas pret DDPS drošību, stabilitāti un ātrdarbību.</w:t>
      </w:r>
    </w:p>
    <w:p w14:paraId="679837E7" w14:textId="116EE99F" w:rsidR="006259E4" w:rsidRPr="0087763E" w:rsidRDefault="006259E4" w:rsidP="00C31B87">
      <w:pPr>
        <w:numPr>
          <w:ilvl w:val="1"/>
          <w:numId w:val="1"/>
        </w:numPr>
        <w:spacing w:after="160" w:line="259" w:lineRule="auto"/>
        <w:contextualSpacing/>
        <w:jc w:val="both"/>
        <w:rPr>
          <w:rFonts w:eastAsia="Calibri"/>
          <w:sz w:val="24"/>
          <w:szCs w:val="24"/>
          <w:lang w:val="lv-LV"/>
        </w:rPr>
      </w:pPr>
      <w:r>
        <w:rPr>
          <w:rFonts w:eastAsia="Calibri"/>
          <w:sz w:val="24"/>
          <w:szCs w:val="24"/>
          <w:lang w:val="lv-LV"/>
        </w:rPr>
        <w:t>Lietotājam</w:t>
      </w:r>
      <w:r w:rsidRPr="006259E4">
        <w:rPr>
          <w:rFonts w:eastAsia="Calibri"/>
          <w:sz w:val="24"/>
          <w:szCs w:val="24"/>
          <w:lang w:val="lv-LV"/>
        </w:rPr>
        <w:t xml:space="preserve"> ir pienākums</w:t>
      </w:r>
      <w:r>
        <w:rPr>
          <w:rFonts w:eastAsia="Calibri"/>
          <w:sz w:val="24"/>
          <w:szCs w:val="24"/>
          <w:lang w:val="lv-LV"/>
        </w:rPr>
        <w:t xml:space="preserve"> izmantot</w:t>
      </w:r>
      <w:r w:rsidRPr="006259E4">
        <w:rPr>
          <w:rFonts w:eastAsia="Calibri"/>
          <w:sz w:val="24"/>
          <w:szCs w:val="24"/>
          <w:lang w:val="lv-LV"/>
        </w:rPr>
        <w:t xml:space="preserve"> </w:t>
      </w:r>
      <w:r>
        <w:rPr>
          <w:rFonts w:eastAsia="Calibri"/>
          <w:sz w:val="24"/>
          <w:szCs w:val="24"/>
          <w:lang w:val="lv-LV"/>
        </w:rPr>
        <w:t>DDPS pieejamos</w:t>
      </w:r>
      <w:r w:rsidRPr="006259E4">
        <w:rPr>
          <w:rFonts w:eastAsia="Calibri"/>
          <w:sz w:val="24"/>
          <w:szCs w:val="24"/>
          <w:lang w:val="lv-LV"/>
        </w:rPr>
        <w:t xml:space="preserve"> resursu</w:t>
      </w:r>
      <w:r>
        <w:rPr>
          <w:rFonts w:eastAsia="Calibri"/>
          <w:sz w:val="24"/>
          <w:szCs w:val="24"/>
          <w:lang w:val="lv-LV"/>
        </w:rPr>
        <w:t>s, ievērojot</w:t>
      </w:r>
      <w:r w:rsidRPr="006259E4">
        <w:rPr>
          <w:rFonts w:eastAsia="Calibri"/>
          <w:sz w:val="24"/>
          <w:szCs w:val="24"/>
          <w:lang w:val="lv-LV"/>
        </w:rPr>
        <w:t xml:space="preserve"> </w:t>
      </w:r>
      <w:r>
        <w:rPr>
          <w:rFonts w:eastAsia="Calibri"/>
          <w:sz w:val="24"/>
          <w:szCs w:val="24"/>
          <w:lang w:val="lv-LV"/>
        </w:rPr>
        <w:t xml:space="preserve">ārējo normatīvo aktu prasības par informācijas (t.sk. personas datu) </w:t>
      </w:r>
      <w:r w:rsidRPr="006259E4">
        <w:rPr>
          <w:rFonts w:eastAsia="Calibri"/>
          <w:sz w:val="24"/>
          <w:szCs w:val="24"/>
          <w:lang w:val="lv-LV"/>
        </w:rPr>
        <w:t>lietošanu, apriti, neizpaušanu, konfidencialitāti un aizsardzību</w:t>
      </w:r>
      <w:r>
        <w:rPr>
          <w:rFonts w:eastAsia="Calibri"/>
          <w:sz w:val="24"/>
          <w:szCs w:val="24"/>
          <w:lang w:val="lv-LV"/>
        </w:rPr>
        <w:t xml:space="preserve">. Informācijas </w:t>
      </w:r>
      <w:r w:rsidRPr="006259E4">
        <w:rPr>
          <w:rFonts w:eastAsia="Calibri"/>
          <w:sz w:val="24"/>
          <w:szCs w:val="24"/>
          <w:lang w:val="lv-LV"/>
        </w:rPr>
        <w:t>neizpaušanas pienākums ietver informācijas nepamatotas (neatbilstoši ārējiem normatīvajiem aktiem,</w:t>
      </w:r>
      <w:r>
        <w:rPr>
          <w:rFonts w:eastAsia="Calibri"/>
          <w:sz w:val="24"/>
          <w:szCs w:val="24"/>
          <w:lang w:val="lv-LV"/>
        </w:rPr>
        <w:t xml:space="preserve"> lietošanas noteikumiem</w:t>
      </w:r>
      <w:r w:rsidRPr="006259E4">
        <w:rPr>
          <w:rFonts w:eastAsia="Calibri"/>
          <w:sz w:val="24"/>
          <w:szCs w:val="24"/>
          <w:lang w:val="lv-LV"/>
        </w:rPr>
        <w:t>) nodošanas aizliegumu (rakstveida, sarunās, sociālajos tīklos, paziņojumos) un bezdarbības nepieļaušanu vai novēršanu</w:t>
      </w:r>
      <w:r>
        <w:rPr>
          <w:rFonts w:eastAsia="Calibri"/>
          <w:sz w:val="24"/>
          <w:szCs w:val="24"/>
          <w:lang w:val="lv-LV"/>
        </w:rPr>
        <w:t>.</w:t>
      </w:r>
    </w:p>
    <w:p w14:paraId="09D2E867"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DDPS pieejamie dati tiks izmantoti tikai reģistrācijas iesniegumā norādītajam nolūkam un netiks izplatīti trešajām personām, t.sk. īpaši aizsargājamo sugu atradņu un dzīvotņu koordinātes vai precīzas atrašanās vietas un cita informācija, kas var kaitēt īpaši aizsargājamām sugām, to dzīvotnēm un īpaši aizsargājamiem biotopiem.</w:t>
      </w:r>
    </w:p>
    <w:p w14:paraId="7B2A5F80"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 xml:space="preserve">Izmantojot datus, vienmēr jānorāda atsauce uz DDPS un tajā ietverto datu autoru (piemēram, atradņu </w:t>
      </w:r>
      <w:proofErr w:type="spellStart"/>
      <w:r w:rsidRPr="0087763E">
        <w:rPr>
          <w:rFonts w:eastAsia="Calibri"/>
          <w:sz w:val="24"/>
          <w:szCs w:val="24"/>
          <w:lang w:val="lv-LV"/>
        </w:rPr>
        <w:t>apsekotāja</w:t>
      </w:r>
      <w:proofErr w:type="spellEnd"/>
      <w:r w:rsidRPr="0087763E">
        <w:rPr>
          <w:rFonts w:eastAsia="Calibri"/>
          <w:sz w:val="24"/>
          <w:szCs w:val="24"/>
          <w:lang w:val="lv-LV"/>
        </w:rPr>
        <w:t>, pētījuma autora u.c.) informāciju.</w:t>
      </w:r>
    </w:p>
    <w:p w14:paraId="239EB886"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Pētījuma, monitoringa un inventarizāciju rezultātā iegūtos sugu un biotopu atradņu datus nepieciešams nodot Pārvaldei vai tiešsaistes režīmā ievietot DDPS, kā arī Lietotājs uzņemas atbildību par ievietoto datu patiesumu un precizitāti.</w:t>
      </w:r>
    </w:p>
    <w:p w14:paraId="1B19AC72" w14:textId="77777777" w:rsidR="00C31B87" w:rsidRPr="0087763E" w:rsidRDefault="00C31B87" w:rsidP="00C31B87">
      <w:pPr>
        <w:numPr>
          <w:ilvl w:val="0"/>
          <w:numId w:val="1"/>
        </w:numPr>
        <w:spacing w:after="160" w:line="259" w:lineRule="auto"/>
        <w:contextualSpacing/>
        <w:jc w:val="both"/>
        <w:rPr>
          <w:rFonts w:eastAsia="Calibri"/>
          <w:b/>
          <w:sz w:val="24"/>
          <w:szCs w:val="24"/>
          <w:lang w:val="lv-LV"/>
        </w:rPr>
      </w:pPr>
      <w:r w:rsidRPr="0087763E">
        <w:rPr>
          <w:rFonts w:eastAsia="Calibri"/>
          <w:b/>
          <w:sz w:val="24"/>
          <w:szCs w:val="24"/>
          <w:lang w:val="lv-LV"/>
        </w:rPr>
        <w:t>Pārvaldes tiesības un pienākumi</w:t>
      </w:r>
    </w:p>
    <w:p w14:paraId="42F95AFE"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Par DDPS nepārtrauktas darbības nodrošināšanu ir atbildīga Pārvalde.</w:t>
      </w:r>
    </w:p>
    <w:p w14:paraId="7324AA59"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Pārvalde nodrošina DDPS pieejamību 97% apjomā kalendārā gada laikā, izņemot plānotos un ārkārtas darbības pārtraukumus.</w:t>
      </w:r>
    </w:p>
    <w:p w14:paraId="60A7FDA2"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Pārvaldei ir tiesības, iepriekš par to nebrīdinot Lietotāju, mainīt DDPS pakalpojumu sniegšanas kārtību, mainīt Lietotājam pieejamo pakalpojumu un informācijas apjomu, DDPS funkcionālo un vizuālo risinājumu.</w:t>
      </w:r>
    </w:p>
    <w:p w14:paraId="27BA1FDF" w14:textId="77777777" w:rsidR="00C31B87" w:rsidRPr="0087763E"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 xml:space="preserve">Apzināti sagrozītu vai apzināti nepareizu datu ievades gadījumā Pārvalde ir tiesīga dzēst </w:t>
      </w:r>
      <w:r>
        <w:rPr>
          <w:rFonts w:eastAsia="Calibri"/>
          <w:sz w:val="24"/>
          <w:szCs w:val="24"/>
          <w:lang w:val="lv-LV"/>
        </w:rPr>
        <w:t>L</w:t>
      </w:r>
      <w:r w:rsidRPr="0087763E">
        <w:rPr>
          <w:rFonts w:eastAsia="Calibri"/>
          <w:sz w:val="24"/>
          <w:szCs w:val="24"/>
          <w:lang w:val="lv-LV"/>
        </w:rPr>
        <w:t xml:space="preserve">ietotāju, liedzot pieeju datu sistēmai uz laiku līdz </w:t>
      </w:r>
      <w:r>
        <w:rPr>
          <w:rFonts w:eastAsia="Calibri"/>
          <w:sz w:val="24"/>
          <w:szCs w:val="24"/>
          <w:lang w:val="lv-LV"/>
        </w:rPr>
        <w:t>2 (</w:t>
      </w:r>
      <w:r w:rsidRPr="0087763E">
        <w:rPr>
          <w:rFonts w:eastAsia="Calibri"/>
          <w:sz w:val="24"/>
          <w:szCs w:val="24"/>
          <w:lang w:val="lv-LV"/>
        </w:rPr>
        <w:t>diviem</w:t>
      </w:r>
      <w:r>
        <w:rPr>
          <w:rFonts w:eastAsia="Calibri"/>
          <w:sz w:val="24"/>
          <w:szCs w:val="24"/>
          <w:lang w:val="lv-LV"/>
        </w:rPr>
        <w:t>)</w:t>
      </w:r>
      <w:r w:rsidRPr="0087763E">
        <w:rPr>
          <w:rFonts w:eastAsia="Calibri"/>
          <w:sz w:val="24"/>
          <w:szCs w:val="24"/>
          <w:lang w:val="lv-LV"/>
        </w:rPr>
        <w:t xml:space="preserve"> gadiem.</w:t>
      </w:r>
    </w:p>
    <w:p w14:paraId="2A6576B2" w14:textId="77777777" w:rsidR="00C31B87" w:rsidRDefault="00C31B87" w:rsidP="00C31B87">
      <w:pPr>
        <w:numPr>
          <w:ilvl w:val="1"/>
          <w:numId w:val="1"/>
        </w:numPr>
        <w:spacing w:after="160" w:line="259" w:lineRule="auto"/>
        <w:contextualSpacing/>
        <w:jc w:val="both"/>
        <w:rPr>
          <w:rFonts w:eastAsia="Calibri"/>
          <w:sz w:val="24"/>
          <w:szCs w:val="24"/>
          <w:lang w:val="lv-LV"/>
        </w:rPr>
      </w:pPr>
      <w:r w:rsidRPr="0087763E">
        <w:rPr>
          <w:rFonts w:eastAsia="Calibri"/>
          <w:sz w:val="24"/>
          <w:szCs w:val="24"/>
          <w:lang w:val="lv-LV"/>
        </w:rPr>
        <w:t>Visi strīdi, kas saistībā ar šiem noteikumiem rodas starp Pārvaldi un Lietotāju, tiek risināti savstarpējo pārrunu ceļā. Ja pārrunu ceļā strīdus atrisināt neizdodas, tie risināmi saskaņā ar Latvijas Republikas normatīvajiem aktiem.</w:t>
      </w:r>
    </w:p>
    <w:p w14:paraId="62D3923D" w14:textId="77777777" w:rsidR="00BE73D2" w:rsidRPr="006259E4" w:rsidRDefault="00BE73D2">
      <w:pPr>
        <w:rPr>
          <w:lang w:val="lv-LV"/>
        </w:rPr>
      </w:pPr>
    </w:p>
    <w:sectPr w:rsidR="00BE73D2" w:rsidRPr="006259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F869" w14:textId="77777777" w:rsidR="006259E4" w:rsidRDefault="006259E4" w:rsidP="006259E4">
      <w:r>
        <w:separator/>
      </w:r>
    </w:p>
  </w:endnote>
  <w:endnote w:type="continuationSeparator" w:id="0">
    <w:p w14:paraId="1966749F" w14:textId="77777777" w:rsidR="006259E4" w:rsidRDefault="006259E4" w:rsidP="006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D4EE" w14:textId="77777777" w:rsidR="006259E4" w:rsidRDefault="006259E4" w:rsidP="006259E4">
      <w:r>
        <w:separator/>
      </w:r>
    </w:p>
  </w:footnote>
  <w:footnote w:type="continuationSeparator" w:id="0">
    <w:p w14:paraId="10085736" w14:textId="77777777" w:rsidR="006259E4" w:rsidRDefault="006259E4" w:rsidP="0062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6200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EA4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B"/>
    <w:rsid w:val="006259E4"/>
    <w:rsid w:val="009D732B"/>
    <w:rsid w:val="00B17A9C"/>
    <w:rsid w:val="00BE73D2"/>
    <w:rsid w:val="00C31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2B862"/>
  <w15:chartTrackingRefBased/>
  <w15:docId w15:val="{C60813D8-D65D-417E-B81F-6C907BB2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1B87"/>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31B87"/>
    <w:rPr>
      <w:color w:val="0000FF"/>
      <w:u w:val="single"/>
    </w:rPr>
  </w:style>
  <w:style w:type="paragraph" w:styleId="Prskatjums">
    <w:name w:val="Revision"/>
    <w:hidden/>
    <w:uiPriority w:val="99"/>
    <w:semiHidden/>
    <w:rsid w:val="00B17A9C"/>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ols.gov.lv/ozols/" TargetMode="External"/><Relationship Id="rId3" Type="http://schemas.openxmlformats.org/officeDocument/2006/relationships/settings" Target="settings.xml"/><Relationship Id="rId7" Type="http://schemas.openxmlformats.org/officeDocument/2006/relationships/hyperlink" Target="https://dab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zol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3869</Words>
  <Characters>2206</Characters>
  <Application>Microsoft Office Word</Application>
  <DocSecurity>0</DocSecurity>
  <Lines>18</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Ģirts Viļumsons</dc:creator>
  <cp:keywords/>
  <dc:description/>
  <cp:lastModifiedBy>Ģirts Viļumsons</cp:lastModifiedBy>
  <cp:revision>3</cp:revision>
  <dcterms:created xsi:type="dcterms:W3CDTF">2022-02-17T07:40:00Z</dcterms:created>
  <dcterms:modified xsi:type="dcterms:W3CDTF">2022-02-18T08:41:00Z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23df0a-4c5b-490b-86a2-591d8127dec3_Enabled">
    <vt:lpwstr>true</vt:lpwstr>
  </property>
  <property fmtid="{D5CDD505-2E9C-101B-9397-08002B2CF9AE}" pid="3" name="MSIP_Label_5f23df0a-4c5b-490b-86a2-591d8127dec3_SetDate">
    <vt:lpwstr>2022-02-17T07:32:08Z</vt:lpwstr>
  </property>
  <property fmtid="{D5CDD505-2E9C-101B-9397-08002B2CF9AE}" pid="4" name="MSIP_Label_5f23df0a-4c5b-490b-86a2-591d8127dec3_Method">
    <vt:lpwstr>Privileged</vt:lpwstr>
  </property>
  <property fmtid="{D5CDD505-2E9C-101B-9397-08002B2CF9AE}" pid="5" name="MSIP_Label_5f23df0a-4c5b-490b-86a2-591d8127dec3_Name">
    <vt:lpwstr>Bez klasifikācijas</vt:lpwstr>
  </property>
  <property fmtid="{D5CDD505-2E9C-101B-9397-08002B2CF9AE}" pid="6" name="MSIP_Label_5f23df0a-4c5b-490b-86a2-591d8127dec3_SiteId">
    <vt:lpwstr>964f07d8-5825-4956-9452-f1bf0ed4e06a</vt:lpwstr>
  </property>
  <property fmtid="{D5CDD505-2E9C-101B-9397-08002B2CF9AE}" pid="7" name="MSIP_Label_5f23df0a-4c5b-490b-86a2-591d8127dec3_ActionId">
    <vt:lpwstr>10f06424-9cfd-4e15-8279-3a6a24413df2</vt:lpwstr>
  </property>
  <property fmtid="{D5CDD505-2E9C-101B-9397-08002B2CF9AE}" pid="8" name="MSIP_Label_5f23df0a-4c5b-490b-86a2-591d8127dec3_ContentBits">
    <vt:lpwstr>0</vt:lpwstr>
  </property>
</Properties>
</file>